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26CD2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62E5892E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1ACCA233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37773500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73391CDC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Margarete(q.v.).</w:t>
      </w:r>
    </w:p>
    <w:p w14:paraId="71151848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E86084">
          <w:rPr>
            <w:rStyle w:val="Hyperlink"/>
            <w:rFonts w:cs="Times New Roman"/>
            <w:szCs w:val="24"/>
          </w:rPr>
          <w:t>https://www.kentarchaeology.org.uk/Research/Libr/Wills/Bk58/079a.htm</w:t>
        </w:r>
      </w:hyperlink>
      <w:r>
        <w:rPr>
          <w:rFonts w:cs="Times New Roman"/>
          <w:szCs w:val="24"/>
        </w:rPr>
        <w:t xml:space="preserve"> )</w:t>
      </w:r>
    </w:p>
    <w:p w14:paraId="515185CE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(ibid.)</w:t>
      </w:r>
    </w:p>
    <w:p w14:paraId="3F870F38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3B5FB9F3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626D7A9D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Jan.1498</w:t>
      </w:r>
      <w:r>
        <w:rPr>
          <w:rFonts w:cs="Times New Roman"/>
          <w:szCs w:val="24"/>
        </w:rPr>
        <w:tab/>
        <w:t>He made his Will.  (ibid.)</w:t>
      </w:r>
    </w:p>
    <w:p w14:paraId="1D05C2FC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Jun.1499</w:t>
      </w:r>
      <w:r>
        <w:rPr>
          <w:rFonts w:cs="Times New Roman"/>
          <w:szCs w:val="24"/>
        </w:rPr>
        <w:tab/>
        <w:t>Probate of his Will.   (ibid.)</w:t>
      </w:r>
    </w:p>
    <w:p w14:paraId="0116113F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46A04D3E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0EC01593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Executors:    Margaret, John Godfrey, his brother(q.v.), and Thomas Rye(q.v.).  (ibid.)</w:t>
      </w:r>
    </w:p>
    <w:p w14:paraId="7A08635E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2ED90B7B" w14:textId="77777777" w:rsidR="00D67869" w:rsidRDefault="00D67869" w:rsidP="00D67869">
      <w:pPr>
        <w:pStyle w:val="NoSpacing"/>
        <w:rPr>
          <w:rFonts w:cs="Times New Roman"/>
          <w:szCs w:val="24"/>
        </w:rPr>
      </w:pPr>
    </w:p>
    <w:p w14:paraId="579A2AC0" w14:textId="77777777" w:rsidR="00D67869" w:rsidRDefault="00D67869" w:rsidP="00D678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December 2023</w:t>
      </w:r>
    </w:p>
    <w:p w14:paraId="1205C0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300FB" w14:textId="77777777" w:rsidR="00D67869" w:rsidRDefault="00D67869" w:rsidP="009139A6">
      <w:r>
        <w:separator/>
      </w:r>
    </w:p>
  </w:endnote>
  <w:endnote w:type="continuationSeparator" w:id="0">
    <w:p w14:paraId="7EFE8417" w14:textId="77777777" w:rsidR="00D67869" w:rsidRDefault="00D678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AAB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72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2E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1E1A" w14:textId="77777777" w:rsidR="00D67869" w:rsidRDefault="00D67869" w:rsidP="009139A6">
      <w:r>
        <w:separator/>
      </w:r>
    </w:p>
  </w:footnote>
  <w:footnote w:type="continuationSeparator" w:id="0">
    <w:p w14:paraId="3C95F19F" w14:textId="77777777" w:rsidR="00D67869" w:rsidRDefault="00D678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60A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D8B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A5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86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786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4AD7"/>
  <w15:chartTrackingRefBased/>
  <w15:docId w15:val="{5B1CEEAA-C781-439B-84E7-EC979171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7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58/079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2023-12-14T17:46:00Z</dcterms:created>
  <dcterms:modified xsi:type="dcterms:W3CDTF">2023-12-14T17:46:00Z</dcterms:modified>
</cp:coreProperties>
</file>